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1" w:rsidRDefault="00101E28" w:rsidP="00101E28">
      <w:pPr>
        <w:spacing w:after="0" w:line="240" w:lineRule="auto"/>
        <w:jc w:val="center"/>
        <w:rPr>
          <w:sz w:val="24"/>
          <w:szCs w:val="24"/>
        </w:rPr>
      </w:pPr>
      <w:r w:rsidRPr="00101E28">
        <w:rPr>
          <w:sz w:val="24"/>
          <w:szCs w:val="24"/>
        </w:rPr>
        <w:t>City of Rehoboth Beach</w:t>
      </w:r>
    </w:p>
    <w:p w:rsidR="00101E28" w:rsidRDefault="00101E28" w:rsidP="00101E28">
      <w:pPr>
        <w:spacing w:after="0" w:line="240" w:lineRule="auto"/>
        <w:jc w:val="center"/>
        <w:rPr>
          <w:sz w:val="24"/>
          <w:szCs w:val="24"/>
        </w:rPr>
      </w:pPr>
    </w:p>
    <w:p w:rsidR="00101E28" w:rsidRDefault="00101E28" w:rsidP="00101E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Intent of proposed Charter Amendments </w:t>
      </w:r>
    </w:p>
    <w:p w:rsidR="00101E28" w:rsidRDefault="00101E28" w:rsidP="00101E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relating to voting and municipal elections </w:t>
      </w:r>
    </w:p>
    <w:p w:rsidR="00101E28" w:rsidRDefault="00101E28" w:rsidP="00101E28">
      <w:pPr>
        <w:spacing w:after="0" w:line="240" w:lineRule="auto"/>
        <w:jc w:val="center"/>
        <w:rPr>
          <w:b/>
          <w:sz w:val="24"/>
          <w:szCs w:val="24"/>
        </w:rPr>
      </w:pPr>
    </w:p>
    <w:p w:rsidR="00101E28" w:rsidRDefault="00D16A51" w:rsidP="00101E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2832F4">
        <w:rPr>
          <w:sz w:val="24"/>
          <w:szCs w:val="24"/>
        </w:rPr>
        <w:t>6</w:t>
      </w:r>
      <w:r w:rsidR="00101E28">
        <w:rPr>
          <w:sz w:val="24"/>
          <w:szCs w:val="24"/>
        </w:rPr>
        <w:t>, 2017</w:t>
      </w:r>
    </w:p>
    <w:p w:rsidR="00101E28" w:rsidRDefault="00101E28" w:rsidP="00101E28">
      <w:pPr>
        <w:spacing w:after="0" w:line="240" w:lineRule="auto"/>
        <w:jc w:val="center"/>
        <w:rPr>
          <w:sz w:val="24"/>
          <w:szCs w:val="24"/>
        </w:rPr>
      </w:pPr>
    </w:p>
    <w:p w:rsidR="006B7433" w:rsidRDefault="00101E28" w:rsidP="00101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October 30, 2017, proposed Charter amendments relating to Rehoboth Beach municipal elections and voting were introduced at a regular meeting of the City Commissioners.  This memorandum describes the intent of the proposed revisions.</w:t>
      </w:r>
      <w:r w:rsidR="006B7433">
        <w:rPr>
          <w:sz w:val="24"/>
          <w:szCs w:val="24"/>
        </w:rPr>
        <w:t xml:space="preserve">  Each of the proposed revisions should be construed in accordance with principle of “one person, one vote” and to make that clear, the proposed amendments include the following provision:</w:t>
      </w:r>
    </w:p>
    <w:p w:rsidR="006B7433" w:rsidRDefault="006B7433" w:rsidP="00101E28">
      <w:pPr>
        <w:spacing w:after="0" w:line="240" w:lineRule="auto"/>
        <w:rPr>
          <w:sz w:val="24"/>
          <w:szCs w:val="24"/>
        </w:rPr>
      </w:pPr>
    </w:p>
    <w:p w:rsidR="009860A2" w:rsidRDefault="006B7433" w:rsidP="006B7433">
      <w:pPr>
        <w:spacing w:after="0" w:line="240" w:lineRule="auto"/>
        <w:ind w:left="1440" w:right="720"/>
        <w:rPr>
          <w:sz w:val="24"/>
          <w:szCs w:val="24"/>
        </w:rPr>
      </w:pPr>
      <w:r w:rsidRPr="006B7433">
        <w:rPr>
          <w:sz w:val="24"/>
          <w:szCs w:val="24"/>
        </w:rPr>
        <w:t>These provisions shall be construed in accordance with the principle of "one person, one vote": If a voter is entitled to vote by virtue of being both a resident of the City and a Freeholder, the voter is entitled to only one vote; If a voter is entitled to vote by virtue of being both a resident of the City and a Leaseholder, the voter is entitled to only one vote; If a voter is entitled to vote by virtue of being both a Freeholder and a Leaseholder, the voter is entitled to only one vote;  if a voter is entitled to vote by ownership of two or more parcels of real property, the voter is entitled to only one vote. One may not vote as a natural person and again as an agent for one or more artificial entities. One may not vote as an agent for multiple artificial entities.</w:t>
      </w:r>
      <w:r>
        <w:rPr>
          <w:sz w:val="24"/>
          <w:szCs w:val="24"/>
        </w:rPr>
        <w:t xml:space="preserve"> </w:t>
      </w:r>
      <w:r w:rsidR="00101E28">
        <w:rPr>
          <w:sz w:val="24"/>
          <w:szCs w:val="24"/>
        </w:rPr>
        <w:t xml:space="preserve">  </w:t>
      </w:r>
    </w:p>
    <w:p w:rsidR="009860A2" w:rsidRDefault="009860A2" w:rsidP="00101E28">
      <w:pPr>
        <w:spacing w:after="0" w:line="240" w:lineRule="auto"/>
        <w:rPr>
          <w:sz w:val="24"/>
          <w:szCs w:val="24"/>
        </w:rPr>
      </w:pPr>
    </w:p>
    <w:p w:rsidR="009860A2" w:rsidRPr="00D00857" w:rsidRDefault="009860A2" w:rsidP="00D0085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D00857">
        <w:rPr>
          <w:b/>
          <w:sz w:val="24"/>
          <w:szCs w:val="24"/>
          <w:u w:val="single"/>
        </w:rPr>
        <w:t>Voter Purging</w:t>
      </w:r>
    </w:p>
    <w:p w:rsidR="00D00857" w:rsidRDefault="00D00857" w:rsidP="00D00857">
      <w:pPr>
        <w:spacing w:after="0" w:line="240" w:lineRule="auto"/>
        <w:ind w:left="720"/>
        <w:rPr>
          <w:b/>
          <w:sz w:val="24"/>
          <w:szCs w:val="24"/>
        </w:rPr>
      </w:pPr>
    </w:p>
    <w:p w:rsidR="00101E28" w:rsidRDefault="009860A2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Current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Section 7(d) of the Charter provides that when a registered voter fails to vote in two consecutive Annual Municipal Elections, the voter shall be removed from the Books of Registered Voters. </w:t>
      </w:r>
      <w:r w:rsidR="00101E28" w:rsidRPr="009860A2">
        <w:rPr>
          <w:sz w:val="24"/>
          <w:szCs w:val="24"/>
        </w:rPr>
        <w:t xml:space="preserve">  </w:t>
      </w:r>
    </w:p>
    <w:p w:rsidR="009860A2" w:rsidRDefault="009860A2" w:rsidP="00D00857">
      <w:pPr>
        <w:spacing w:after="0" w:line="240" w:lineRule="auto"/>
        <w:ind w:left="720"/>
        <w:rPr>
          <w:sz w:val="24"/>
          <w:szCs w:val="24"/>
        </w:rPr>
      </w:pPr>
    </w:p>
    <w:p w:rsidR="009860A2" w:rsidRDefault="009860A2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Proposed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proposed amendment would delete the current Charter provision entirely such that the Charter would not provide any mechanism for removing a registered voter from the Books of Registered Voters.</w:t>
      </w:r>
    </w:p>
    <w:p w:rsidR="00027FCD" w:rsidRDefault="00027FCD" w:rsidP="009860A2">
      <w:pPr>
        <w:spacing w:after="0" w:line="240" w:lineRule="auto"/>
        <w:rPr>
          <w:sz w:val="24"/>
          <w:szCs w:val="24"/>
        </w:rPr>
      </w:pPr>
    </w:p>
    <w:p w:rsidR="00027FCD" w:rsidRPr="00D00857" w:rsidRDefault="00027FCD" w:rsidP="00D0085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D00857">
        <w:rPr>
          <w:b/>
          <w:sz w:val="24"/>
          <w:szCs w:val="24"/>
          <w:u w:val="single"/>
        </w:rPr>
        <w:t>30 Day Residency Requirement for Resident-Voters</w:t>
      </w:r>
    </w:p>
    <w:p w:rsidR="00D00857" w:rsidRDefault="00D00857" w:rsidP="00D00857">
      <w:pPr>
        <w:spacing w:after="0" w:line="240" w:lineRule="auto"/>
        <w:ind w:left="720"/>
        <w:rPr>
          <w:b/>
          <w:sz w:val="24"/>
          <w:szCs w:val="24"/>
        </w:rPr>
      </w:pPr>
    </w:p>
    <w:p w:rsidR="00027FCD" w:rsidRDefault="00027FCD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Current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Section 7(d) of the Charter defines “resident”, for purposes of qualifying to register to vote as resident, as “an individual actually </w:t>
      </w:r>
      <w:r w:rsidRPr="00027FCD">
        <w:rPr>
          <w:sz w:val="24"/>
          <w:szCs w:val="24"/>
        </w:rPr>
        <w:t xml:space="preserve">residing and domiciled in the City of Rehoboth Beach for a period of at least </w:t>
      </w:r>
      <w:r>
        <w:rPr>
          <w:sz w:val="24"/>
          <w:szCs w:val="24"/>
        </w:rPr>
        <w:t>6 months</w:t>
      </w:r>
      <w:r w:rsidRPr="00027FCD">
        <w:rPr>
          <w:sz w:val="24"/>
          <w:szCs w:val="24"/>
        </w:rPr>
        <w:t xml:space="preserve"> immediately preceding the date of the election</w:t>
      </w:r>
      <w:r>
        <w:rPr>
          <w:sz w:val="24"/>
          <w:szCs w:val="24"/>
        </w:rPr>
        <w:t xml:space="preserve">.” </w:t>
      </w:r>
      <w:r w:rsidRPr="009860A2">
        <w:rPr>
          <w:sz w:val="24"/>
          <w:szCs w:val="24"/>
        </w:rPr>
        <w:t xml:space="preserve">  </w:t>
      </w:r>
    </w:p>
    <w:p w:rsidR="00027FCD" w:rsidRDefault="00027FCD" w:rsidP="00D00857">
      <w:pPr>
        <w:spacing w:after="0" w:line="240" w:lineRule="auto"/>
        <w:ind w:left="720"/>
        <w:rPr>
          <w:sz w:val="24"/>
          <w:szCs w:val="24"/>
        </w:rPr>
      </w:pPr>
    </w:p>
    <w:p w:rsidR="00027FCD" w:rsidRDefault="00027FCD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Proposed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proposed amendment would change the residency requirement for residency voters from 6 months to 30 days.   </w:t>
      </w:r>
      <w:r w:rsidRPr="00027FCD">
        <w:rPr>
          <w:sz w:val="24"/>
          <w:szCs w:val="24"/>
        </w:rPr>
        <w:t xml:space="preserve">This </w:t>
      </w:r>
      <w:r>
        <w:rPr>
          <w:sz w:val="24"/>
          <w:szCs w:val="24"/>
        </w:rPr>
        <w:t>proposed amendment would make</w:t>
      </w:r>
      <w:r w:rsidRPr="00027FCD">
        <w:rPr>
          <w:sz w:val="24"/>
          <w:szCs w:val="24"/>
        </w:rPr>
        <w:t xml:space="preserve"> the Charter consistent with current Delaware law</w:t>
      </w:r>
      <w:r>
        <w:rPr>
          <w:sz w:val="24"/>
          <w:szCs w:val="24"/>
        </w:rPr>
        <w:t>.</w:t>
      </w:r>
    </w:p>
    <w:p w:rsidR="00E6701E" w:rsidRDefault="00E6701E" w:rsidP="00D00857">
      <w:pPr>
        <w:spacing w:after="0" w:line="240" w:lineRule="auto"/>
        <w:ind w:left="720"/>
        <w:rPr>
          <w:sz w:val="24"/>
          <w:szCs w:val="24"/>
        </w:rPr>
      </w:pPr>
    </w:p>
    <w:p w:rsidR="00E6701E" w:rsidRPr="00D00857" w:rsidRDefault="00E6701E" w:rsidP="00D0085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D00857">
        <w:rPr>
          <w:b/>
          <w:sz w:val="24"/>
          <w:szCs w:val="24"/>
          <w:u w:val="single"/>
        </w:rPr>
        <w:t>30 Day Requirement for Non-Resident Freeholder</w:t>
      </w:r>
      <w:r w:rsidR="00484F45" w:rsidRPr="00D00857">
        <w:rPr>
          <w:b/>
          <w:sz w:val="24"/>
          <w:szCs w:val="24"/>
          <w:u w:val="single"/>
        </w:rPr>
        <w:t xml:space="preserve"> and Leaseholder</w:t>
      </w:r>
      <w:r w:rsidRPr="00D00857">
        <w:rPr>
          <w:b/>
          <w:sz w:val="24"/>
          <w:szCs w:val="24"/>
          <w:u w:val="single"/>
        </w:rPr>
        <w:t xml:space="preserve"> Voters</w:t>
      </w:r>
    </w:p>
    <w:p w:rsidR="00484F45" w:rsidRDefault="00484F45" w:rsidP="00484F45">
      <w:pPr>
        <w:spacing w:after="0" w:line="240" w:lineRule="auto"/>
        <w:rPr>
          <w:sz w:val="24"/>
          <w:szCs w:val="24"/>
        </w:rPr>
      </w:pPr>
    </w:p>
    <w:p w:rsidR="00484F45" w:rsidRDefault="00484F45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Current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Section 7(d) of the Charter requires that a person qualify as a Freeholder or Leaseholder for a period of 6 months immediately preceding the Annual Municipal Election to be eligible to vote.   </w:t>
      </w:r>
      <w:r w:rsidRPr="009860A2">
        <w:rPr>
          <w:sz w:val="24"/>
          <w:szCs w:val="24"/>
        </w:rPr>
        <w:t xml:space="preserve">  </w:t>
      </w:r>
    </w:p>
    <w:p w:rsidR="00484F45" w:rsidRDefault="00484F45" w:rsidP="00D00857">
      <w:pPr>
        <w:spacing w:after="0" w:line="240" w:lineRule="auto"/>
        <w:ind w:left="720"/>
        <w:rPr>
          <w:sz w:val="24"/>
          <w:szCs w:val="24"/>
        </w:rPr>
      </w:pPr>
    </w:p>
    <w:p w:rsidR="00484F45" w:rsidRDefault="00484F45" w:rsidP="00D00857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Proposed</w:t>
      </w:r>
      <w:r w:rsidR="00D008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proposed amendment </w:t>
      </w:r>
      <w:r w:rsidRPr="00484F45">
        <w:rPr>
          <w:sz w:val="24"/>
          <w:szCs w:val="24"/>
        </w:rPr>
        <w:t xml:space="preserve">reduces the period of time a person must be a freeholder to be eligible to vote from </w:t>
      </w:r>
      <w:r>
        <w:rPr>
          <w:sz w:val="24"/>
          <w:szCs w:val="24"/>
        </w:rPr>
        <w:t>6</w:t>
      </w:r>
      <w:r w:rsidRPr="00484F45">
        <w:rPr>
          <w:sz w:val="24"/>
          <w:szCs w:val="24"/>
        </w:rPr>
        <w:t xml:space="preserve"> months to </w:t>
      </w:r>
      <w:r>
        <w:rPr>
          <w:sz w:val="24"/>
          <w:szCs w:val="24"/>
        </w:rPr>
        <w:t>30</w:t>
      </w:r>
      <w:r w:rsidRPr="00484F45">
        <w:rPr>
          <w:sz w:val="24"/>
          <w:szCs w:val="24"/>
        </w:rPr>
        <w:t xml:space="preserve"> days</w:t>
      </w:r>
      <w:r>
        <w:rPr>
          <w:sz w:val="24"/>
          <w:szCs w:val="24"/>
        </w:rPr>
        <w:t>.</w:t>
      </w:r>
      <w:r w:rsidR="002832F4">
        <w:rPr>
          <w:sz w:val="24"/>
          <w:szCs w:val="24"/>
        </w:rPr>
        <w:t xml:space="preserve"> </w:t>
      </w:r>
      <w:r w:rsidR="002832F4">
        <w:rPr>
          <w:sz w:val="24"/>
          <w:szCs w:val="24"/>
        </w:rPr>
        <w:t xml:space="preserve">The proposed amendment </w:t>
      </w:r>
      <w:r w:rsidR="002832F4">
        <w:rPr>
          <w:sz w:val="24"/>
          <w:szCs w:val="24"/>
        </w:rPr>
        <w:t xml:space="preserve">leaves unchanged the current requirement that a person must qualify as a Leaseholder for a period of </w:t>
      </w:r>
      <w:r w:rsidR="002832F4">
        <w:rPr>
          <w:sz w:val="24"/>
          <w:szCs w:val="24"/>
        </w:rPr>
        <w:t>6 months immediately preceding the Annual Municipal Election to be eligible to vote.</w:t>
      </w:r>
    </w:p>
    <w:p w:rsidR="00D16A51" w:rsidRPr="00D16A51" w:rsidRDefault="00D16A51" w:rsidP="00D16A51">
      <w:pPr>
        <w:spacing w:after="0" w:line="240" w:lineRule="auto"/>
        <w:rPr>
          <w:sz w:val="24"/>
          <w:szCs w:val="24"/>
        </w:rPr>
      </w:pPr>
    </w:p>
    <w:p w:rsidR="00D16A51" w:rsidRPr="00D00857" w:rsidRDefault="006F4289" w:rsidP="00D0085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D00857">
        <w:rPr>
          <w:b/>
          <w:sz w:val="24"/>
          <w:szCs w:val="24"/>
          <w:u w:val="single"/>
        </w:rPr>
        <w:t>Freeholder Voting by Natural Persons through an Artificial Entity</w:t>
      </w:r>
    </w:p>
    <w:p w:rsidR="00E6701E" w:rsidRDefault="00E6701E" w:rsidP="00027FCD">
      <w:pPr>
        <w:spacing w:after="0" w:line="240" w:lineRule="auto"/>
        <w:rPr>
          <w:sz w:val="24"/>
          <w:szCs w:val="24"/>
        </w:rPr>
      </w:pPr>
    </w:p>
    <w:p w:rsidR="006F4289" w:rsidRPr="00D16A51" w:rsidRDefault="006F4289" w:rsidP="00D00857">
      <w:pPr>
        <w:spacing w:after="0" w:line="240" w:lineRule="auto"/>
        <w:ind w:left="720"/>
        <w:rPr>
          <w:sz w:val="24"/>
          <w:szCs w:val="24"/>
        </w:rPr>
      </w:pPr>
      <w:r w:rsidRPr="00D16A51">
        <w:rPr>
          <w:b/>
          <w:sz w:val="24"/>
          <w:szCs w:val="24"/>
        </w:rPr>
        <w:t>Current</w:t>
      </w:r>
      <w:r w:rsidR="00D00857">
        <w:rPr>
          <w:b/>
          <w:sz w:val="24"/>
          <w:szCs w:val="24"/>
        </w:rPr>
        <w:t>:</w:t>
      </w:r>
      <w:r w:rsidRPr="00D16A51">
        <w:rPr>
          <w:b/>
          <w:sz w:val="24"/>
          <w:szCs w:val="24"/>
        </w:rPr>
        <w:t xml:space="preserve"> </w:t>
      </w:r>
      <w:r w:rsidRPr="006F4289">
        <w:rPr>
          <w:sz w:val="24"/>
          <w:szCs w:val="24"/>
        </w:rPr>
        <w:t xml:space="preserve"> The Charter does not currently provide for</w:t>
      </w:r>
      <w:r>
        <w:rPr>
          <w:sz w:val="24"/>
          <w:szCs w:val="24"/>
        </w:rPr>
        <w:t xml:space="preserve"> Freeholder</w:t>
      </w:r>
      <w:r w:rsidRPr="006F4289">
        <w:rPr>
          <w:sz w:val="24"/>
          <w:szCs w:val="24"/>
        </w:rPr>
        <w:t xml:space="preserve"> voting</w:t>
      </w:r>
      <w:r>
        <w:rPr>
          <w:sz w:val="24"/>
          <w:szCs w:val="24"/>
        </w:rPr>
        <w:t xml:space="preserve"> by natural persons</w:t>
      </w:r>
      <w:r w:rsidRPr="006F4289">
        <w:rPr>
          <w:sz w:val="24"/>
          <w:szCs w:val="24"/>
        </w:rPr>
        <w:t xml:space="preserve"> through an artificial entity.</w:t>
      </w:r>
    </w:p>
    <w:p w:rsidR="006F4289" w:rsidRPr="00D16A51" w:rsidRDefault="006F4289" w:rsidP="00D00857">
      <w:pPr>
        <w:spacing w:after="0" w:line="240" w:lineRule="auto"/>
        <w:ind w:left="720"/>
        <w:rPr>
          <w:sz w:val="24"/>
          <w:szCs w:val="24"/>
        </w:rPr>
      </w:pPr>
      <w:r w:rsidRPr="00D16A51">
        <w:rPr>
          <w:sz w:val="24"/>
          <w:szCs w:val="24"/>
        </w:rPr>
        <w:t xml:space="preserve">   </w:t>
      </w:r>
    </w:p>
    <w:p w:rsidR="006F4289" w:rsidRDefault="006F4289" w:rsidP="00D00857">
      <w:pPr>
        <w:spacing w:after="0" w:line="240" w:lineRule="auto"/>
        <w:ind w:left="720"/>
        <w:rPr>
          <w:sz w:val="24"/>
          <w:szCs w:val="24"/>
        </w:rPr>
      </w:pPr>
      <w:r w:rsidRPr="00D16A51">
        <w:rPr>
          <w:b/>
          <w:sz w:val="24"/>
          <w:szCs w:val="24"/>
        </w:rPr>
        <w:t>Proposed</w:t>
      </w:r>
      <w:r w:rsidR="00D00857">
        <w:rPr>
          <w:b/>
          <w:sz w:val="24"/>
          <w:szCs w:val="24"/>
        </w:rPr>
        <w:t>:</w:t>
      </w:r>
      <w:r w:rsidRPr="00D16A51">
        <w:rPr>
          <w:b/>
          <w:sz w:val="24"/>
          <w:szCs w:val="24"/>
        </w:rPr>
        <w:t xml:space="preserve"> </w:t>
      </w:r>
      <w:r w:rsidRPr="00D16A51">
        <w:rPr>
          <w:sz w:val="24"/>
          <w:szCs w:val="24"/>
        </w:rPr>
        <w:t xml:space="preserve">The proposed amendment </w:t>
      </w:r>
      <w:r>
        <w:rPr>
          <w:sz w:val="24"/>
          <w:szCs w:val="24"/>
        </w:rPr>
        <w:t xml:space="preserve">would revise Section 7(d) of the Charter such that a natural person would qualify as a Freeholder, making the natural person eligible to register to vote, when </w:t>
      </w:r>
      <w:r w:rsidR="00C53728">
        <w:rPr>
          <w:sz w:val="24"/>
          <w:szCs w:val="24"/>
        </w:rPr>
        <w:t>the natural person</w:t>
      </w:r>
      <w:r>
        <w:rPr>
          <w:sz w:val="24"/>
          <w:szCs w:val="24"/>
        </w:rPr>
        <w:t xml:space="preserve"> </w:t>
      </w:r>
      <w:r w:rsidR="00C53728">
        <w:rPr>
          <w:sz w:val="24"/>
          <w:szCs w:val="24"/>
        </w:rPr>
        <w:t xml:space="preserve">has </w:t>
      </w:r>
      <w:r w:rsidRPr="006F4289">
        <w:rPr>
          <w:sz w:val="24"/>
          <w:szCs w:val="24"/>
        </w:rPr>
        <w:t>at least a fifty percent (50%) interest in an artificial entity that holds title of record to a fee simple estate and to a one hundred percent (100%) undivided interest in real property in the City</w:t>
      </w:r>
      <w:r w:rsidR="00C53728">
        <w:rPr>
          <w:sz w:val="24"/>
          <w:szCs w:val="24"/>
        </w:rPr>
        <w:t>.</w:t>
      </w:r>
    </w:p>
    <w:p w:rsidR="006F4289" w:rsidRDefault="006F4289" w:rsidP="00D00857">
      <w:pPr>
        <w:spacing w:after="0" w:line="240" w:lineRule="auto"/>
        <w:ind w:left="720"/>
        <w:rPr>
          <w:sz w:val="24"/>
          <w:szCs w:val="24"/>
        </w:rPr>
      </w:pPr>
    </w:p>
    <w:p w:rsidR="00C53728" w:rsidRDefault="00C53728" w:rsidP="00D008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intent of this provision is to allow up to two natural persons who are not presently qualified to vote, to qualify as Freeholders.  A person only becomes eligible to vote under the proposed provision when:</w:t>
      </w:r>
    </w:p>
    <w:p w:rsidR="00C53728" w:rsidRDefault="00C53728" w:rsidP="00D00857">
      <w:pPr>
        <w:spacing w:after="0" w:line="240" w:lineRule="auto"/>
        <w:ind w:left="720"/>
        <w:rPr>
          <w:sz w:val="24"/>
          <w:szCs w:val="24"/>
        </w:rPr>
      </w:pPr>
    </w:p>
    <w:p w:rsidR="00C53728" w:rsidRDefault="007505CE" w:rsidP="00D0085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</w:t>
      </w:r>
      <w:r w:rsidR="00C53728">
        <w:rPr>
          <w:sz w:val="24"/>
          <w:szCs w:val="24"/>
        </w:rPr>
        <w:t xml:space="preserve"> artificial entity owns a parcel of real property in the City; and</w:t>
      </w:r>
    </w:p>
    <w:p w:rsidR="00C53728" w:rsidRDefault="00C53728" w:rsidP="00D0085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other artificial entity or natural person owns any portion of the real property; and</w:t>
      </w:r>
    </w:p>
    <w:p w:rsidR="00C53728" w:rsidRPr="00C53728" w:rsidRDefault="00C53728" w:rsidP="00D0085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natural person owns at least 50% of the artificial entity. </w:t>
      </w:r>
      <w:r w:rsidRPr="00C53728">
        <w:rPr>
          <w:sz w:val="24"/>
          <w:szCs w:val="24"/>
        </w:rPr>
        <w:t xml:space="preserve"> </w:t>
      </w:r>
    </w:p>
    <w:p w:rsidR="00C53728" w:rsidRDefault="00C53728" w:rsidP="00D00857">
      <w:pPr>
        <w:spacing w:after="0" w:line="240" w:lineRule="auto"/>
        <w:ind w:left="720"/>
        <w:rPr>
          <w:sz w:val="24"/>
          <w:szCs w:val="24"/>
        </w:rPr>
      </w:pPr>
    </w:p>
    <w:p w:rsidR="002832F4" w:rsidRDefault="00E2223B" w:rsidP="00D008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proposal also clarifies the existing voting as a Freeholder by </w:t>
      </w:r>
      <w:r w:rsidRPr="00E2223B">
        <w:rPr>
          <w:sz w:val="24"/>
          <w:szCs w:val="24"/>
        </w:rPr>
        <w:t xml:space="preserve">a natural person that holds title of record to real property in the City through a valid revocable trust where the natural person is </w:t>
      </w:r>
      <w:r w:rsidRPr="00E2223B">
        <w:rPr>
          <w:sz w:val="24"/>
          <w:szCs w:val="24"/>
        </w:rPr>
        <w:t xml:space="preserve">both grantor/settler and trustee of </w:t>
      </w:r>
      <w:r w:rsidRPr="00E2223B">
        <w:rPr>
          <w:sz w:val="24"/>
          <w:szCs w:val="24"/>
        </w:rPr>
        <w:t>the</w:t>
      </w:r>
      <w:r w:rsidRPr="00E2223B">
        <w:rPr>
          <w:sz w:val="24"/>
          <w:szCs w:val="24"/>
        </w:rPr>
        <w:t xml:space="preserve"> valid revocable trust, provided that a copy of the trust document identifying a grantor/settler and trustee is on file with the City</w:t>
      </w:r>
      <w:r w:rsidRPr="00E2223B">
        <w:rPr>
          <w:sz w:val="24"/>
          <w:szCs w:val="24"/>
        </w:rPr>
        <w:t>.</w:t>
      </w:r>
    </w:p>
    <w:p w:rsidR="002832F4" w:rsidRDefault="002832F4" w:rsidP="00D00857">
      <w:pPr>
        <w:spacing w:after="0" w:line="240" w:lineRule="auto"/>
        <w:ind w:left="720"/>
        <w:rPr>
          <w:sz w:val="24"/>
          <w:szCs w:val="24"/>
        </w:rPr>
      </w:pPr>
    </w:p>
    <w:p w:rsidR="00C53728" w:rsidRDefault="005C0018" w:rsidP="00D008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a person elects to register to vote under this provision, the same person would not be permitted to vote a second time even if they qualified to vote under a separate </w:t>
      </w:r>
      <w:r>
        <w:rPr>
          <w:sz w:val="24"/>
          <w:szCs w:val="24"/>
        </w:rPr>
        <w:lastRenderedPageBreak/>
        <w:t>category.  For example, if a natural person were a resident of the City and also qualified as a Freeholder because they owned</w:t>
      </w:r>
      <w:r w:rsidR="007505CE">
        <w:rPr>
          <w:sz w:val="24"/>
          <w:szCs w:val="24"/>
        </w:rPr>
        <w:t xml:space="preserve"> 50% of an entity owning 100% of</w:t>
      </w:r>
      <w:r>
        <w:rPr>
          <w:sz w:val="24"/>
          <w:szCs w:val="24"/>
        </w:rPr>
        <w:t xml:space="preserve"> real property in the City, such natural person would only be permitted to vote one time.  </w:t>
      </w:r>
    </w:p>
    <w:p w:rsidR="00C53728" w:rsidRDefault="00C53728" w:rsidP="00D00857">
      <w:pPr>
        <w:spacing w:after="0" w:line="240" w:lineRule="auto"/>
        <w:ind w:left="720"/>
        <w:rPr>
          <w:sz w:val="24"/>
          <w:szCs w:val="24"/>
        </w:rPr>
      </w:pPr>
    </w:p>
    <w:p w:rsidR="00027FCD" w:rsidRPr="009860A2" w:rsidRDefault="00632764" w:rsidP="00E2223B">
      <w:pPr>
        <w:spacing w:after="0" w:line="240" w:lineRule="auto"/>
        <w:ind w:left="720"/>
        <w:rPr>
          <w:sz w:val="24"/>
          <w:szCs w:val="24"/>
        </w:rPr>
      </w:pPr>
      <w:r w:rsidRPr="00632764">
        <w:rPr>
          <w:sz w:val="24"/>
          <w:szCs w:val="24"/>
        </w:rPr>
        <w:t>The term artificial entity is intended to mean any artificial entity permitted to have an interest in real property in Delaware.</w:t>
      </w:r>
      <w:bookmarkStart w:id="0" w:name="_GoBack"/>
      <w:bookmarkEnd w:id="0"/>
      <w:r w:rsidR="007B40C4">
        <w:rPr>
          <w:sz w:val="24"/>
          <w:szCs w:val="24"/>
        </w:rPr>
        <w:t xml:space="preserve"> </w:t>
      </w:r>
    </w:p>
    <w:sectPr w:rsidR="00027FCD" w:rsidRPr="009860A2" w:rsidSect="00E41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35" w:rsidRDefault="00561335" w:rsidP="00561335">
      <w:pPr>
        <w:spacing w:after="0" w:line="240" w:lineRule="auto"/>
      </w:pPr>
      <w:r>
        <w:separator/>
      </w:r>
    </w:p>
  </w:endnote>
  <w:endnote w:type="continuationSeparator" w:id="0">
    <w:p w:rsidR="00561335" w:rsidRDefault="00561335" w:rsidP="0056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4" w:rsidRDefault="00283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8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87E" w:rsidRDefault="00E41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335" w:rsidRDefault="00561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4" w:rsidRDefault="00283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35" w:rsidRDefault="00561335" w:rsidP="00561335">
      <w:pPr>
        <w:spacing w:after="0" w:line="240" w:lineRule="auto"/>
      </w:pPr>
      <w:r>
        <w:separator/>
      </w:r>
    </w:p>
  </w:footnote>
  <w:footnote w:type="continuationSeparator" w:id="0">
    <w:p w:rsidR="00561335" w:rsidRDefault="00561335" w:rsidP="0056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4" w:rsidRDefault="00283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4" w:rsidRDefault="00283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4" w:rsidRDefault="00283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954"/>
    <w:multiLevelType w:val="hybridMultilevel"/>
    <w:tmpl w:val="158ACF32"/>
    <w:lvl w:ilvl="0" w:tplc="FCB8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B08"/>
    <w:multiLevelType w:val="hybridMultilevel"/>
    <w:tmpl w:val="7AD0FDFA"/>
    <w:lvl w:ilvl="0" w:tplc="FCB8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845"/>
    <w:multiLevelType w:val="hybridMultilevel"/>
    <w:tmpl w:val="F3C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163"/>
    <w:multiLevelType w:val="hybridMultilevel"/>
    <w:tmpl w:val="7AD0FDFA"/>
    <w:lvl w:ilvl="0" w:tplc="FCB8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1C5F"/>
    <w:multiLevelType w:val="hybridMultilevel"/>
    <w:tmpl w:val="158ACF32"/>
    <w:lvl w:ilvl="0" w:tplc="FCB8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A29B4"/>
    <w:multiLevelType w:val="hybridMultilevel"/>
    <w:tmpl w:val="2366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8"/>
    <w:rsid w:val="00027FCD"/>
    <w:rsid w:val="000634D6"/>
    <w:rsid w:val="00101E28"/>
    <w:rsid w:val="001F3FE4"/>
    <w:rsid w:val="002832F4"/>
    <w:rsid w:val="002C5FAC"/>
    <w:rsid w:val="002F2D15"/>
    <w:rsid w:val="0047783F"/>
    <w:rsid w:val="00484F45"/>
    <w:rsid w:val="00561335"/>
    <w:rsid w:val="005C0018"/>
    <w:rsid w:val="00632764"/>
    <w:rsid w:val="0065367E"/>
    <w:rsid w:val="006B7433"/>
    <w:rsid w:val="006F4289"/>
    <w:rsid w:val="007505CE"/>
    <w:rsid w:val="007B40C4"/>
    <w:rsid w:val="009860A2"/>
    <w:rsid w:val="00A112D0"/>
    <w:rsid w:val="00C53728"/>
    <w:rsid w:val="00CA2131"/>
    <w:rsid w:val="00D00857"/>
    <w:rsid w:val="00D16A51"/>
    <w:rsid w:val="00DF3D7C"/>
    <w:rsid w:val="00E2223B"/>
    <w:rsid w:val="00E4187E"/>
    <w:rsid w:val="00E6701E"/>
    <w:rsid w:val="00F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35"/>
  </w:style>
  <w:style w:type="paragraph" w:styleId="Footer">
    <w:name w:val="footer"/>
    <w:basedOn w:val="Normal"/>
    <w:link w:val="FooterChar"/>
    <w:uiPriority w:val="99"/>
    <w:unhideWhenUsed/>
    <w:rsid w:val="0056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35"/>
  </w:style>
  <w:style w:type="paragraph" w:styleId="FootnoteText">
    <w:name w:val="footnote text"/>
    <w:basedOn w:val="Normal"/>
    <w:link w:val="FootnoteTextChar"/>
    <w:uiPriority w:val="99"/>
    <w:semiHidden/>
    <w:unhideWhenUsed/>
    <w:rsid w:val="00027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FC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4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35"/>
  </w:style>
  <w:style w:type="paragraph" w:styleId="Footer">
    <w:name w:val="footer"/>
    <w:basedOn w:val="Normal"/>
    <w:link w:val="FooterChar"/>
    <w:uiPriority w:val="99"/>
    <w:unhideWhenUsed/>
    <w:rsid w:val="0056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35"/>
  </w:style>
  <w:style w:type="paragraph" w:styleId="FootnoteText">
    <w:name w:val="footnote text"/>
    <w:basedOn w:val="Normal"/>
    <w:link w:val="FootnoteTextChar"/>
    <w:uiPriority w:val="99"/>
    <w:semiHidden/>
    <w:unhideWhenUsed/>
    <w:rsid w:val="00027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FC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55FA-37A2-4686-8C06-9B9000B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</Pages>
  <Words>820</Words>
  <Characters>4048</Characters>
  <Application>Microsoft Office Word</Application>
  <DocSecurity>0</DocSecurity>
  <PresentationFormat/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re Intent of Proposed Voting and Elections Charter Amendments - Rehoboth Beach (00113384-2).DOCX</vt:lpstr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re Intent of Proposed Voting and Elections Charter Amendments - Rehoboth Beach (00113384-2).DOCX</dc:title>
  <dc:subject/>
  <dc:creator>Glenn Mandalas</dc:creator>
  <cp:keywords/>
  <dc:description/>
  <cp:lastModifiedBy>Glenn Mandalas</cp:lastModifiedBy>
  <cp:revision>18</cp:revision>
  <dcterms:created xsi:type="dcterms:W3CDTF">2017-11-03T16:15:00Z</dcterms:created>
  <dcterms:modified xsi:type="dcterms:W3CDTF">2017-11-06T21:19:00Z</dcterms:modified>
</cp:coreProperties>
</file>